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1B" w:rsidRPr="00BE5688" w:rsidRDefault="00B45E1B" w:rsidP="00B45E1B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</w:p>
    <w:p w:rsidR="00B45E1B" w:rsidRPr="00BE5688" w:rsidRDefault="00B45E1B" w:rsidP="00B45E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E568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3B7BB9"/>
          <w:sz w:val="17"/>
          <w:u w:val="single"/>
          <w:lang w:eastAsia="pl-PL"/>
        </w:rPr>
        <w:t>j |</w:t>
      </w:r>
    </w:p>
    <w:p w:rsidR="00B45E1B" w:rsidRPr="00BE5688" w:rsidRDefault="00B45E1B" w:rsidP="00B45E1B">
      <w:pPr>
        <w:spacing w:line="240" w:lineRule="auto"/>
        <w:textAlignment w:val="baseline"/>
        <w:rPr>
          <w:rFonts w:ascii="Arial" w:eastAsia="Times New Roman" w:hAnsi="Arial" w:cs="Arial"/>
          <w:color w:val="999999"/>
          <w:sz w:val="16"/>
          <w:szCs w:val="16"/>
          <w:lang w:eastAsia="pl-PL"/>
        </w:rPr>
      </w:pPr>
    </w:p>
    <w:p w:rsidR="00B45E1B" w:rsidRPr="00BE5688" w:rsidRDefault="00B45E1B" w:rsidP="00B45E1B">
      <w:pPr>
        <w:spacing w:before="100" w:beforeAutospacing="1" w:after="100" w:afterAutospacing="1" w:line="249" w:lineRule="atLeast"/>
        <w:jc w:val="center"/>
        <w:textAlignment w:val="baseline"/>
        <w:rPr>
          <w:rFonts w:ascii="Arial" w:eastAsia="Times New Roman" w:hAnsi="Arial" w:cs="Arial"/>
          <w:bCs/>
          <w:color w:val="555555"/>
          <w:sz w:val="32"/>
          <w:szCs w:val="32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32"/>
          <w:szCs w:val="32"/>
          <w:lang w:eastAsia="pl-PL"/>
        </w:rPr>
        <w:t>PRZEDMIOTOWY SYSTEM OCENIANIA</w:t>
      </w:r>
      <w:r w:rsidRPr="00BE5688">
        <w:rPr>
          <w:rFonts w:ascii="Arial" w:eastAsia="Times New Roman" w:hAnsi="Arial" w:cs="Arial"/>
          <w:bCs/>
          <w:color w:val="555555"/>
          <w:sz w:val="32"/>
          <w:szCs w:val="32"/>
          <w:lang w:eastAsia="pl-PL"/>
        </w:rPr>
        <w:br/>
        <w:t>Z HISTORII</w:t>
      </w:r>
    </w:p>
    <w:p w:rsidR="00FA11F0" w:rsidRPr="00BE5688" w:rsidRDefault="001F1239" w:rsidP="00B45E1B">
      <w:pPr>
        <w:spacing w:before="100" w:beforeAutospacing="1" w:after="100" w:afterAutospacing="1" w:line="249" w:lineRule="atLeast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32"/>
          <w:szCs w:val="32"/>
          <w:lang w:eastAsia="pl-PL"/>
        </w:rPr>
        <w:t>/</w:t>
      </w:r>
      <w:r w:rsidR="00287A12" w:rsidRPr="00BE5688">
        <w:rPr>
          <w:rFonts w:ascii="Arial" w:eastAsia="Times New Roman" w:hAnsi="Arial" w:cs="Arial"/>
          <w:bCs/>
          <w:color w:val="555555"/>
          <w:sz w:val="32"/>
          <w:szCs w:val="32"/>
          <w:lang w:eastAsia="pl-PL"/>
        </w:rPr>
        <w:t>Szkoła Podstawowa w Drzewcach</w:t>
      </w:r>
      <w:r w:rsidRPr="00BE5688">
        <w:rPr>
          <w:rFonts w:ascii="Arial" w:eastAsia="Times New Roman" w:hAnsi="Arial" w:cs="Arial"/>
          <w:bCs/>
          <w:color w:val="555555"/>
          <w:sz w:val="32"/>
          <w:szCs w:val="32"/>
          <w:lang w:eastAsia="pl-PL"/>
        </w:rPr>
        <w:t>/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Nauczanie historii odbywa się według programu nauczania </w:t>
      </w:r>
      <w:r w:rsidRPr="00BE5688">
        <w:rPr>
          <w:rFonts w:ascii="Arial" w:eastAsia="Times New Roman" w:hAnsi="Arial" w:cs="Arial"/>
          <w:i/>
          <w:iCs/>
          <w:color w:val="555555"/>
          <w:sz w:val="17"/>
          <w:lang w:eastAsia="pl-PL"/>
        </w:rPr>
        <w:t>Wczoraj i dziś </w:t>
      </w: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dla klas IV - VIII szkoły podstawowej.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Oceny stawiane przez nauczyciela są zgodne ze </w:t>
      </w:r>
      <w:r w:rsidRPr="00BE5688">
        <w:rPr>
          <w:rFonts w:ascii="Arial" w:eastAsia="Times New Roman" w:hAnsi="Arial" w:cs="Arial"/>
          <w:i/>
          <w:iCs/>
          <w:color w:val="555555"/>
          <w:sz w:val="17"/>
          <w:lang w:eastAsia="pl-PL"/>
        </w:rPr>
        <w:t>Szkolnym Ocenianiem</w:t>
      </w: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 i </w:t>
      </w:r>
      <w:r w:rsidRPr="00BE5688">
        <w:rPr>
          <w:rFonts w:ascii="Arial" w:eastAsia="Times New Roman" w:hAnsi="Arial" w:cs="Arial"/>
          <w:i/>
          <w:iCs/>
          <w:color w:val="555555"/>
          <w:sz w:val="17"/>
          <w:lang w:eastAsia="pl-PL"/>
        </w:rPr>
        <w:t>Przedmiotowym Systemem Oceniania.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 I. Uwzględniając specyfikę przedmiotu, nauczyciel dokonuje systematycznej kontroli i oceny osiągnięć uczniów. Ocenianiu (w skali od 1 do 6) podlegają następujące formy aktywności ucznia: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1)      Sprawdziany wiadomości i umiejętności lub testy z poszczególnych działów:</w:t>
      </w:r>
    </w:p>
    <w:p w:rsidR="00B45E1B" w:rsidRPr="00BE5688" w:rsidRDefault="00B45E1B" w:rsidP="00B45E1B">
      <w:pPr>
        <w:numPr>
          <w:ilvl w:val="0"/>
          <w:numId w:val="3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uczniowie zostają poinformowani o sprawdzianie lub teście na dwa tygodnie przed wyznaczonym terminem;</w:t>
      </w:r>
    </w:p>
    <w:p w:rsidR="00B45E1B" w:rsidRPr="00BE5688" w:rsidRDefault="00B45E1B" w:rsidP="00B45E1B">
      <w:pPr>
        <w:numPr>
          <w:ilvl w:val="0"/>
          <w:numId w:val="3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jeżeli  uczeń jest nieobecny, to zalicza sprawdzian najpóźniej w ciągu 2 tygodni od powrotu do szkoły. W przypadku nie zaliczenia w terminie nauczyciel ma prawo wyegzekwować od ucznia wiadomości objęte sprawdzianem w czasie lekcji w dowolnej formie;</w:t>
      </w:r>
    </w:p>
    <w:p w:rsidR="00B45E1B" w:rsidRPr="00BE5688" w:rsidRDefault="00B45E1B" w:rsidP="00B45E1B">
      <w:pPr>
        <w:numPr>
          <w:ilvl w:val="0"/>
          <w:numId w:val="3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nauczyciel jest zobowiązany sprawdzić pracę pisemną w terminie dwóch tygodni;</w:t>
      </w:r>
    </w:p>
    <w:p w:rsidR="00B45E1B" w:rsidRPr="00BE5688" w:rsidRDefault="00B45E1B" w:rsidP="00B45E1B">
      <w:pPr>
        <w:numPr>
          <w:ilvl w:val="0"/>
          <w:numId w:val="3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uczeń ma prawo poprawić ocenę z wszystkich prac klasowych i sprawdzianów w półroczu, w terminie 2 tygodni od czasu oddania prac przez nauczyciela; uczeń może poprawić ocenę niższą od oceny bardzo dobrej;</w:t>
      </w:r>
    </w:p>
    <w:p w:rsidR="00B45E1B" w:rsidRPr="00BE5688" w:rsidRDefault="00B45E1B" w:rsidP="00B45E1B">
      <w:pPr>
        <w:numPr>
          <w:ilvl w:val="0"/>
          <w:numId w:val="3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prawo do poprawy nie przysługuje uczniowi, który otrzymał ocenę niedostateczną z powodu niesamodzielnej pracy lub korzystania z niedozwolonych pomocy;</w:t>
      </w:r>
    </w:p>
    <w:p w:rsidR="00B45E1B" w:rsidRPr="00BE5688" w:rsidRDefault="00B45E1B" w:rsidP="00B45E1B">
      <w:pPr>
        <w:numPr>
          <w:ilvl w:val="0"/>
          <w:numId w:val="3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jeżeli z przyczyn losowych uczeń nie pisał sprawdzianu/testu z całą klasą, a przedstawi usprawiedliwienie, to może uzgodnić termin jej napisania indywidualnie z nauczycielem; natomiast uczeń, który ma nieusprawiedliwioną nieobecność na pracy klasowej i nie napisał jej w terminie wyznaczonym przez nauczyciela otrzymuje z niej ocenę niedostateczną;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2)     – kartkówka (materiał z wiedzy i umiejętności):</w:t>
      </w:r>
    </w:p>
    <w:p w:rsidR="00B45E1B" w:rsidRPr="00BE5688" w:rsidRDefault="00B45E1B" w:rsidP="00B45E1B">
      <w:pPr>
        <w:numPr>
          <w:ilvl w:val="0"/>
          <w:numId w:val="4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kartkówka obejmuje niewielką ilości materiału (do 3 lekcji);</w:t>
      </w:r>
    </w:p>
    <w:p w:rsidR="00B45E1B" w:rsidRPr="00BE5688" w:rsidRDefault="00B45E1B" w:rsidP="00B45E1B">
      <w:pPr>
        <w:numPr>
          <w:ilvl w:val="0"/>
          <w:numId w:val="4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kartkówka nie musi być zapowiadana przez nauczyciela;</w:t>
      </w:r>
    </w:p>
    <w:p w:rsidR="00B45E1B" w:rsidRPr="00BE5688" w:rsidRDefault="00B45E1B" w:rsidP="00B45E1B">
      <w:pPr>
        <w:numPr>
          <w:ilvl w:val="0"/>
          <w:numId w:val="4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zgłoszenie nieprzygotowania zwalnia z pisania kartkówki, uczeń materiał przewidziany na kartkówkę musi zaliczyć na następnej lekcji;</w:t>
      </w:r>
    </w:p>
    <w:p w:rsidR="00B45E1B" w:rsidRPr="00BE5688" w:rsidRDefault="00B45E1B" w:rsidP="00B45E1B">
      <w:pPr>
        <w:numPr>
          <w:ilvl w:val="0"/>
          <w:numId w:val="4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wprowadza się losowanie „szczęśliwego numerka”;</w:t>
      </w:r>
    </w:p>
    <w:p w:rsidR="00B45E1B" w:rsidRPr="00BE5688" w:rsidRDefault="00B45E1B" w:rsidP="00B45E1B">
      <w:pPr>
        <w:numPr>
          <w:ilvl w:val="0"/>
          <w:numId w:val="5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nauczyciel jest zobowiązany sprawdzić kartkówkę w terminie dwóch tygodni;</w:t>
      </w:r>
    </w:p>
    <w:p w:rsidR="00B45E1B" w:rsidRPr="00BE5688" w:rsidRDefault="00B45E1B" w:rsidP="00B45E1B">
      <w:pPr>
        <w:numPr>
          <w:ilvl w:val="0"/>
          <w:numId w:val="5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kartkówek nie można poprawiać;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3)</w:t>
      </w: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      </w:t>
      </w: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kartkówki z czytania ze zrozumieniem (przynajmniej jedna w semestrze):</w:t>
      </w:r>
    </w:p>
    <w:p w:rsidR="00B45E1B" w:rsidRPr="00BE5688" w:rsidRDefault="00B45E1B" w:rsidP="00B45E1B">
      <w:pPr>
        <w:numPr>
          <w:ilvl w:val="0"/>
          <w:numId w:val="6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kartkówka nie musi być zapowiadana przez nauczyciela;</w:t>
      </w:r>
    </w:p>
    <w:p w:rsidR="00B45E1B" w:rsidRPr="00BE5688" w:rsidRDefault="00B45E1B" w:rsidP="00B45E1B">
      <w:pPr>
        <w:numPr>
          <w:ilvl w:val="0"/>
          <w:numId w:val="6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zgłoszenie nieprzygotowania zwalnia z pisania kartkówki, uczeń materiał przewidziany na kartkówkę musi zaliczyć na następnej lekcji;</w:t>
      </w:r>
    </w:p>
    <w:p w:rsidR="00B45E1B" w:rsidRPr="00BE5688" w:rsidRDefault="00B45E1B" w:rsidP="00B45E1B">
      <w:pPr>
        <w:numPr>
          <w:ilvl w:val="0"/>
          <w:numId w:val="6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wprowadza się losowanie „szczęśliwego numerka”;</w:t>
      </w:r>
    </w:p>
    <w:p w:rsidR="00B45E1B" w:rsidRPr="00BE5688" w:rsidRDefault="00B45E1B" w:rsidP="00B45E1B">
      <w:pPr>
        <w:numPr>
          <w:ilvl w:val="0"/>
          <w:numId w:val="7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nauczyciel jest zobowiązany sprawdzić kartkówkę w terminie dwóch tygodni;</w:t>
      </w:r>
    </w:p>
    <w:p w:rsidR="00B45E1B" w:rsidRPr="00BE5688" w:rsidRDefault="00B45E1B" w:rsidP="00B45E1B">
      <w:pPr>
        <w:numPr>
          <w:ilvl w:val="0"/>
          <w:numId w:val="7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kartkówek nie można poprawiać.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4)      odpowiedzi ustne:</w:t>
      </w:r>
    </w:p>
    <w:p w:rsidR="00B45E1B" w:rsidRPr="00BE5688" w:rsidRDefault="00B45E1B" w:rsidP="00B45E1B">
      <w:pPr>
        <w:numPr>
          <w:ilvl w:val="0"/>
          <w:numId w:val="8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lastRenderedPageBreak/>
        <w:t>przynajmniej jedna ocena w semestrze z bieżącego materiału (obejmującego wiadomości i umiejętności maksymalnie z trzech ostatnich lekcji);</w:t>
      </w:r>
    </w:p>
    <w:p w:rsidR="00B45E1B" w:rsidRPr="00BE5688" w:rsidRDefault="00B45E1B" w:rsidP="00B45E1B">
      <w:pPr>
        <w:numPr>
          <w:ilvl w:val="0"/>
          <w:numId w:val="8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uczeń może nie być pytany przez tydzień, jeżeli wrócił do szkoły po dłuższej chorobie;</w:t>
      </w:r>
    </w:p>
    <w:p w:rsidR="00B45E1B" w:rsidRPr="00BE5688" w:rsidRDefault="00B45E1B" w:rsidP="00B45E1B">
      <w:pPr>
        <w:numPr>
          <w:ilvl w:val="0"/>
          <w:numId w:val="8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dwa razy w semestrze uczeń może być nieprzygotowany do zajęć bez podania przyczyny; uczeń zgłasza swoje nieprzygotowanie na początku  lekcji;</w:t>
      </w:r>
    </w:p>
    <w:p w:rsidR="00B45E1B" w:rsidRPr="00BE5688" w:rsidRDefault="00B45E1B" w:rsidP="00B45E1B">
      <w:pPr>
        <w:numPr>
          <w:ilvl w:val="0"/>
          <w:numId w:val="8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niewykorzystane nieprzygotowania w jednym półroczu nie przechodzą na kolejny semestr;</w:t>
      </w:r>
    </w:p>
    <w:p w:rsidR="00B45E1B" w:rsidRPr="00BE5688" w:rsidRDefault="00B45E1B" w:rsidP="00B45E1B">
      <w:pPr>
        <w:numPr>
          <w:ilvl w:val="0"/>
          <w:numId w:val="8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wprowadza się losowanie „szczęśliwego numerka”;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 </w:t>
      </w: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5)      prace domowe, zeszyt przedmiotowy:</w:t>
      </w:r>
    </w:p>
    <w:p w:rsidR="00B45E1B" w:rsidRPr="00BE5688" w:rsidRDefault="00B45E1B" w:rsidP="00B45E1B">
      <w:pPr>
        <w:numPr>
          <w:ilvl w:val="0"/>
          <w:numId w:val="9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obowiązkiem ucznia jest systematyczne prowadzenie zeszytu przedmiotowego – brakujące lekcje uczeń zobowiązany jest uzupełnić, a w rażących przypadkach uczeń musi przepisać cały zeszyt;</w:t>
      </w:r>
    </w:p>
    <w:p w:rsidR="00B45E1B" w:rsidRPr="00BE5688" w:rsidRDefault="00B45E1B" w:rsidP="00B45E1B">
      <w:pPr>
        <w:numPr>
          <w:ilvl w:val="0"/>
          <w:numId w:val="9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obowiązkiem ucznia jest systematyczne odrabianie prac domowych;</w:t>
      </w:r>
    </w:p>
    <w:p w:rsidR="00B45E1B" w:rsidRPr="00BE5688" w:rsidRDefault="00B45E1B" w:rsidP="00B45E1B">
      <w:pPr>
        <w:numPr>
          <w:ilvl w:val="0"/>
          <w:numId w:val="9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ocenie podlegają również inne dodatkowe prace domowe (np. prezentacje multimedialne - zagadnienia wskazane przez nauczyciela lub uzgodnione z nauczycielem);</w:t>
      </w:r>
    </w:p>
    <w:p w:rsidR="00B45E1B" w:rsidRPr="00BE5688" w:rsidRDefault="00B45E1B" w:rsidP="00B45E1B">
      <w:pPr>
        <w:numPr>
          <w:ilvl w:val="0"/>
          <w:numId w:val="10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dwa raz w semestrze uczeń może zgłosić brak pracy domowej, każdy kolejny brak pracy domowej skutkuje wpisaniem oceny niedostatecznej do dziennika.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6)      praca na lekcji – aktywność:</w:t>
      </w:r>
    </w:p>
    <w:p w:rsidR="00B45E1B" w:rsidRPr="00BE5688" w:rsidRDefault="00B45E1B" w:rsidP="00B45E1B">
      <w:pPr>
        <w:numPr>
          <w:ilvl w:val="0"/>
          <w:numId w:val="11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aktywność ucznia na lekcjach jest oceniana; ocenie podlegają: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- indywidualna praca ucznia,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- praca ucznia w grupie,</w:t>
      </w:r>
    </w:p>
    <w:p w:rsidR="00B45E1B" w:rsidRPr="00BE5688" w:rsidRDefault="00B45E1B" w:rsidP="00B45E1B">
      <w:pPr>
        <w:numPr>
          <w:ilvl w:val="0"/>
          <w:numId w:val="12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za pracę na lekcji uczeń może otrzymać: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- ocenę - za znaczący wkład pracy podczas lekcji,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- „+” (pięć „+” daje ocenę bardzo dobrą),</w:t>
      </w:r>
    </w:p>
    <w:p w:rsidR="00B45E1B" w:rsidRPr="00BE5688" w:rsidRDefault="00B45E1B" w:rsidP="00B45E1B">
      <w:pPr>
        <w:numPr>
          <w:ilvl w:val="0"/>
          <w:numId w:val="13"/>
        </w:numPr>
        <w:spacing w:after="0" w:line="240" w:lineRule="auto"/>
        <w:ind w:left="516" w:right="516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o ocenie za pracę na lekcji decyduje nauczyciel;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II. Oceniając testy i sprawdziany punktowane, stosuje się zasadę określania wartości wypowiedzi za pomocą skali procentowej: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Klasy IV – VIII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20"/>
        <w:gridCol w:w="4552"/>
      </w:tblGrid>
      <w:tr w:rsidR="00B45E1B" w:rsidRPr="00BE5688" w:rsidTr="00B45E1B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704141" w:rsidP="00704141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98%  - 100</w:t>
            </w:r>
            <w:r w:rsidR="00B45E1B"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% 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B45E1B" w:rsidP="00B45E1B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celujący</w:t>
            </w:r>
          </w:p>
        </w:tc>
      </w:tr>
      <w:tr w:rsidR="00B45E1B" w:rsidRPr="00BE5688" w:rsidTr="00B45E1B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85757C" w:rsidP="00704141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04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 - 9</w:t>
            </w:r>
            <w:r w:rsidR="00704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B45E1B" w:rsidP="00B45E1B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bardzo dobry</w:t>
            </w:r>
          </w:p>
        </w:tc>
      </w:tr>
      <w:tr w:rsidR="00B45E1B" w:rsidRPr="00BE5688" w:rsidTr="00B45E1B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704141" w:rsidP="00704141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  <w:r w:rsidR="00B45E1B"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45E1B"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  <w:r w:rsidR="0085757C"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85757C" w:rsidP="00B45E1B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45E1B"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B45E1B" w:rsidRPr="00BE5688" w:rsidTr="00B45E1B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704141" w:rsidP="00704141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  <w:r w:rsidR="00B45E1B"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5757C"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  <w:r w:rsidR="00B45E1B"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B45E1B" w:rsidP="0085757C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5757C"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B45E1B" w:rsidRPr="00BE5688" w:rsidTr="00B45E1B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B45E1B" w:rsidP="00B45E1B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B45E1B" w:rsidP="00B45E1B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5E1B" w:rsidRPr="00BE5688" w:rsidTr="00B45E1B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704141" w:rsidP="00704141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B45E1B"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  <w:r w:rsidR="0085757C"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  <w:r w:rsidR="00B45E1B"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B45E1B" w:rsidP="00B45E1B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dopuszczający           </w:t>
            </w:r>
          </w:p>
        </w:tc>
      </w:tr>
      <w:tr w:rsidR="00B45E1B" w:rsidRPr="00BE5688" w:rsidTr="00B45E1B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704141" w:rsidP="00704141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0%  -  39%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E1B" w:rsidRPr="00BE5688" w:rsidRDefault="00B45E1B" w:rsidP="00B45E1B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6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niedostateczny</w:t>
            </w:r>
          </w:p>
        </w:tc>
      </w:tr>
    </w:tbl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IV. Wymagania edukacyjne na poszczególne oceny z historii i społeczeństwa.</w:t>
      </w:r>
    </w:p>
    <w:p w:rsidR="00704141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bCs/>
          <w:color w:val="555555"/>
          <w:sz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1.Celujący - 6 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            Ucz</w:t>
      </w:r>
      <w:r w:rsidR="00E05A07"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 xml:space="preserve">eń posiada </w:t>
      </w:r>
      <w:r w:rsidR="0085757C"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 xml:space="preserve">szeroką </w:t>
      </w:r>
      <w:r w:rsidR="00E05A07"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 xml:space="preserve">wiedzę historyczną </w:t>
      </w: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, jego zasób wiedzy i umiejętności świadczy o wyraźnych i sprecyzowanych uzdolnieniach humanistycznych, prezentuje daleko idącą dociekliwość i wnikliwość podczas analizy problemów historycznych, wykorzystuje wiedzę z pokrewnych przedmiotów, uczestniczy i osiąga sukcesy w szkolnych i pozaszkolnych konkursach i olimpiadach. Uczeń przejawia szczególne zainteresowanie przedmiotem, w</w:t>
      </w:r>
      <w:r w:rsidR="00704141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y</w:t>
      </w: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kazuje wzorową postawę na lekcjach historii; czyta lektury historyczne. 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lastRenderedPageBreak/>
        <w:t>2. Bardzo dobry – 5 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            Uczeń w pełni przyswoił wiadomości przewidziane programem nauczania. Wykazuje zainteresowanie przedmiotem, wykorzystuje różnorodne źródła wiedzy, potrafi skorelować je z wiedzą z pokrewnych przedmiotów, aktywnie uczestniczy w lekcjach, wykonuje wszystkie zadania i polecenia. Wykazuje się myśleniem historycznym, umiejętnościami intelektualnymi, bardzo dobrze posługuje się mapą, chronologią, językiem historycznym, przejawia zainteresowanie przedmiotem, jest systematyczny i posiada starannie prowadzony zeszyt przedmiotowy. 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3. Dobry – 4 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            Uczeń ma w zakresie wiedzy niewielkie braki, wskazuje aktywność na lekcjach, posiada wiedzę podręcznikową, „sucho relacjonuje fakty”, ma luki w materiale faktograficznym, próbuje wiązać ze sobą wydarzenia i wyciągać wnioski, choć zdarzają się mu pomyłki przy samodzielnym referowaniu zagadnień, ogólnie orientuje się na mapie historycznej, przejawia zainteresowanie przedmiotem</w:t>
      </w:r>
      <w:r w:rsidR="00704141">
        <w:rPr>
          <w:rFonts w:ascii="Arial" w:eastAsia="Times New Roman" w:hAnsi="Arial" w:cs="Arial"/>
          <w:color w:val="555555"/>
          <w:sz w:val="17"/>
          <w:szCs w:val="17"/>
          <w:lang w:eastAsia="pl-PL"/>
        </w:rPr>
        <w:t xml:space="preserve"> </w:t>
      </w: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 xml:space="preserve"> jest systematyczny i posiada starannie prowadzony zeszyt przedmiotowy. 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4. Dostateczny – 3 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            Uczeń w stopniu średnim opanował materiał nauczania, jego wiedza jest ogólna </w:t>
      </w: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br/>
        <w:t>i fragmentaryczna. Nie wiąże wydarzeń historycznych w logiczną całość, poprawnie wykonuje zadania i polecenia przy pomocy nauczyciela. Popełnia błędy rzeczowe i logiczne, jest sporadycznie aktywny na lekcji. Umie wypunktować ważne zagadnienia i problemy. Zna pobieżnie materiał z podręcznika, przedstawia „suche fakty” (minimum 51% znajomości treści nauczania. Uczeń ma pozytywny stosunek do przedmiotu, prowadzi zeszyt, choć czasami niedbale, orientuje się na mapie historycznej, ma kłopoty z chronologią. 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5.Dopuszczający – 2 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            </w:t>
      </w: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Uczeń wykazuje spore braki w wiedzy i umiejętnościach wymaganych programem nauczania i podstawą programową. Jest bierny na lekcji, radzi sobie tylko przy pomocy nauczyciela. Posiada nikłą znajomość mapy i chronologii historycznej. Nie umie wiązać faktów i porównywać ich ze sobą, nie przejawia myślenia przyczynowo – skutkowego, bardzo słabo zna terminologię historyczną; ma poważne trudności z analizą wydarzeń. Posiada około 30% wiedzy i umiejętności, prezentuje poprawną postawę wobec przedmiotu i nauczyciela; zna cel nauki historii i jest pozytywnie nastawiony do przedmiotu. 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bCs/>
          <w:color w:val="555555"/>
          <w:sz w:val="17"/>
          <w:lang w:eastAsia="pl-PL"/>
        </w:rPr>
        <w:t>6.Niedostateczny – 1 </w:t>
      </w:r>
    </w:p>
    <w:p w:rsidR="00B45E1B" w:rsidRPr="00BE5688" w:rsidRDefault="00B45E1B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            Uczeń nie opanował podstawy programowej, ma braki w wiadomościach i umiejętnościach uniemożliwiające dalszą kontynuację nauki i przyswajanie treści programowych. Jest notorycznie nieprzygotowany do lekcji, nie rozumie i nie umie wykonać prostych poleceń, nawet przy pomocy nauczyciela. Cechuje go brak systematyczności i chęci do nauki, jest bierny na lekcjach. Uczeń nie znajduje sensu nauki przedmiotu, fragmentarycznie prowadzi zeszyt, nie nosi i nie korzysta z podręcznika, nie wypełnia poleceń nauczyciela, nie uważa na lekcjach, opuszcza lekcje, jest niezdyscyplinowany i leniwy, ignoruje przedmiot i nauczyciela, nie potrafi korzystać z mapy, nie potrafi dokonać prostej analizy historycznej, nie umie wyciągać wniosków, myli lub nie zna pojęć, dat, faktów i postaci. Odpowiada chaotycznie i nieskładnie, przejawia rażący brak wiedzy, postaw i umiejętności.</w:t>
      </w:r>
    </w:p>
    <w:p w:rsidR="00E47895" w:rsidRPr="00BE5688" w:rsidRDefault="00E47895" w:rsidP="00B45E1B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 xml:space="preserve">                                                Wrzesień 2018 r. Ewa </w:t>
      </w:r>
      <w:proofErr w:type="spellStart"/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Pyśniak</w:t>
      </w:r>
      <w:proofErr w:type="spellEnd"/>
    </w:p>
    <w:p w:rsidR="00B45E1B" w:rsidRPr="00BE5688" w:rsidRDefault="00B45E1B" w:rsidP="00E05A07">
      <w:pPr>
        <w:spacing w:before="100" w:beforeAutospacing="1" w:after="100" w:afterAutospacing="1" w:line="249" w:lineRule="atLeast"/>
        <w:textAlignment w:val="baseline"/>
        <w:rPr>
          <w:rFonts w:ascii="Arial" w:eastAsia="Times New Roman" w:hAnsi="Arial" w:cs="Arial"/>
          <w:color w:val="999999"/>
          <w:sz w:val="15"/>
          <w:szCs w:val="15"/>
          <w:lang w:eastAsia="pl-PL"/>
        </w:rPr>
      </w:pPr>
      <w:r w:rsidRPr="00BE5688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 </w:t>
      </w:r>
    </w:p>
    <w:sectPr w:rsidR="00B45E1B" w:rsidRPr="00BE5688" w:rsidSect="00CD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CEB"/>
    <w:multiLevelType w:val="multilevel"/>
    <w:tmpl w:val="C5A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30834"/>
    <w:multiLevelType w:val="multilevel"/>
    <w:tmpl w:val="E978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C3D44"/>
    <w:multiLevelType w:val="multilevel"/>
    <w:tmpl w:val="CA48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7709"/>
    <w:multiLevelType w:val="multilevel"/>
    <w:tmpl w:val="BACA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40B33"/>
    <w:multiLevelType w:val="multilevel"/>
    <w:tmpl w:val="8B4E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F5955"/>
    <w:multiLevelType w:val="multilevel"/>
    <w:tmpl w:val="D61C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55E75"/>
    <w:multiLevelType w:val="multilevel"/>
    <w:tmpl w:val="DBE4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C63B9"/>
    <w:multiLevelType w:val="multilevel"/>
    <w:tmpl w:val="047A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41DBB"/>
    <w:multiLevelType w:val="multilevel"/>
    <w:tmpl w:val="6D18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C30E1"/>
    <w:multiLevelType w:val="multilevel"/>
    <w:tmpl w:val="B70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10FB4"/>
    <w:multiLevelType w:val="multilevel"/>
    <w:tmpl w:val="5322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84CCE"/>
    <w:multiLevelType w:val="multilevel"/>
    <w:tmpl w:val="A2CA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A4272"/>
    <w:multiLevelType w:val="multilevel"/>
    <w:tmpl w:val="A318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034FE"/>
    <w:multiLevelType w:val="multilevel"/>
    <w:tmpl w:val="5BAE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45E1B"/>
    <w:rsid w:val="00090763"/>
    <w:rsid w:val="000D3E47"/>
    <w:rsid w:val="001F1239"/>
    <w:rsid w:val="00287A12"/>
    <w:rsid w:val="003056A2"/>
    <w:rsid w:val="004E5314"/>
    <w:rsid w:val="00704141"/>
    <w:rsid w:val="0085757C"/>
    <w:rsid w:val="00B41330"/>
    <w:rsid w:val="00B45E1B"/>
    <w:rsid w:val="00BE5688"/>
    <w:rsid w:val="00CD0F8B"/>
    <w:rsid w:val="00E05A07"/>
    <w:rsid w:val="00E47895"/>
    <w:rsid w:val="00FA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8B"/>
  </w:style>
  <w:style w:type="paragraph" w:styleId="Nagwek1">
    <w:name w:val="heading 1"/>
    <w:basedOn w:val="Normalny"/>
    <w:link w:val="Nagwek1Znak"/>
    <w:uiPriority w:val="9"/>
    <w:qFormat/>
    <w:rsid w:val="00B45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E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5E1B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45E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45E1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45E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45E1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4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nt-icon">
    <w:name w:val="print-icon"/>
    <w:basedOn w:val="Domylnaczcionkaakapitu"/>
    <w:rsid w:val="00B45E1B"/>
  </w:style>
  <w:style w:type="character" w:customStyle="1" w:styleId="create">
    <w:name w:val="create"/>
    <w:basedOn w:val="Domylnaczcionkaakapitu"/>
    <w:rsid w:val="00B45E1B"/>
  </w:style>
  <w:style w:type="character" w:customStyle="1" w:styleId="published">
    <w:name w:val="published"/>
    <w:basedOn w:val="Domylnaczcionkaakapitu"/>
    <w:rsid w:val="00B45E1B"/>
  </w:style>
  <w:style w:type="character" w:customStyle="1" w:styleId="createdby">
    <w:name w:val="createdby"/>
    <w:basedOn w:val="Domylnaczcionkaakapitu"/>
    <w:rsid w:val="00B45E1B"/>
  </w:style>
  <w:style w:type="character" w:customStyle="1" w:styleId="hits">
    <w:name w:val="hits"/>
    <w:basedOn w:val="Domylnaczcionkaakapitu"/>
    <w:rsid w:val="00B45E1B"/>
  </w:style>
  <w:style w:type="character" w:styleId="Pogrubienie">
    <w:name w:val="Strong"/>
    <w:basedOn w:val="Domylnaczcionkaakapitu"/>
    <w:uiPriority w:val="22"/>
    <w:qFormat/>
    <w:rsid w:val="00B45E1B"/>
    <w:rPr>
      <w:b/>
      <w:bCs/>
    </w:rPr>
  </w:style>
  <w:style w:type="character" w:styleId="Uwydatnienie">
    <w:name w:val="Emphasis"/>
    <w:basedOn w:val="Domylnaczcionkaakapitu"/>
    <w:uiPriority w:val="20"/>
    <w:qFormat/>
    <w:rsid w:val="00B45E1B"/>
    <w:rPr>
      <w:i/>
      <w:iCs/>
    </w:rPr>
  </w:style>
  <w:style w:type="paragraph" w:customStyle="1" w:styleId="copyright2">
    <w:name w:val="copyright_2"/>
    <w:basedOn w:val="Normalny"/>
    <w:rsid w:val="00B4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586">
              <w:marLeft w:val="138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97">
              <w:marLeft w:val="138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435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7" w:color="auto"/>
                        <w:bottom w:val="single" w:sz="6" w:space="3" w:color="CCCCCC"/>
                        <w:right w:val="single" w:sz="6" w:space="10" w:color="CCCCCC"/>
                      </w:divBdr>
                    </w:div>
                  </w:divsChild>
                </w:div>
                <w:div w:id="145398417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7" w:color="auto"/>
                        <w:bottom w:val="single" w:sz="6" w:space="3" w:color="CCCCCC"/>
                        <w:right w:val="single" w:sz="6" w:space="10" w:color="CCCCCC"/>
                      </w:divBdr>
                    </w:div>
                  </w:divsChild>
                </w:div>
                <w:div w:id="97086886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7" w:color="auto"/>
                        <w:bottom w:val="single" w:sz="6" w:space="3" w:color="CCCCCC"/>
                        <w:right w:val="single" w:sz="6" w:space="10" w:color="CCCCCC"/>
                      </w:divBdr>
                    </w:div>
                    <w:div w:id="5786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626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31359">
              <w:marLeft w:val="138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916">
                  <w:marLeft w:val="138"/>
                  <w:marRight w:val="138"/>
                  <w:marTop w:val="138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9365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12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8</cp:revision>
  <dcterms:created xsi:type="dcterms:W3CDTF">2018-09-16T06:31:00Z</dcterms:created>
  <dcterms:modified xsi:type="dcterms:W3CDTF">2018-10-07T16:31:00Z</dcterms:modified>
</cp:coreProperties>
</file>